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5EFC" w:rsidRDefault="00F12C3F">
      <w:pPr>
        <w:pStyle w:val="Title"/>
        <w:rPr>
          <w:lang w:val="de-DE"/>
        </w:rPr>
      </w:pPr>
      <w:r w:rsidRPr="003A5EFC">
        <w:rPr>
          <w:lang w:val="de-DE"/>
        </w:rPr>
        <w:t>Migration in der EU</w:t>
      </w:r>
    </w:p>
    <w:p w:rsidR="00000000" w:rsidRPr="003A5EFC" w:rsidRDefault="00F12C3F">
      <w:pPr>
        <w:rPr>
          <w:sz w:val="26"/>
          <w:u w:val="single"/>
          <w:lang w:val="de-DE"/>
        </w:rPr>
      </w:pPr>
    </w:p>
    <w:p w:rsidR="00000000" w:rsidRPr="003A5EFC" w:rsidRDefault="00F12C3F">
      <w:pPr>
        <w:rPr>
          <w:b/>
          <w:bCs/>
          <w:sz w:val="26"/>
          <w:u w:val="single"/>
          <w:lang w:val="de-DE"/>
        </w:rPr>
      </w:pPr>
      <w:r w:rsidRPr="003A5EFC">
        <w:rPr>
          <w:b/>
          <w:bCs/>
          <w:sz w:val="26"/>
          <w:u w:val="single"/>
          <w:lang w:val="de-DE"/>
        </w:rPr>
        <w:t>Seite 38 - 39</w:t>
      </w:r>
    </w:p>
    <w:p w:rsidR="00000000" w:rsidRPr="003A5EFC" w:rsidRDefault="00F12C3F">
      <w:pPr>
        <w:rPr>
          <w:b/>
          <w:bCs/>
          <w:sz w:val="26"/>
          <w:u w:val="single"/>
          <w:lang w:val="de-DE"/>
        </w:rPr>
      </w:pPr>
    </w:p>
    <w:p w:rsidR="00000000" w:rsidRPr="003A5EFC" w:rsidRDefault="00F12C3F">
      <w:pPr>
        <w:rPr>
          <w:b/>
          <w:bCs/>
          <w:sz w:val="26"/>
          <w:lang w:val="de-DE"/>
        </w:rPr>
      </w:pPr>
      <w:r w:rsidRPr="003A5EFC">
        <w:rPr>
          <w:b/>
          <w:bCs/>
          <w:sz w:val="26"/>
          <w:u w:val="single"/>
          <w:lang w:val="de-DE"/>
        </w:rPr>
        <w:t>5.)</w:t>
      </w:r>
      <w:r w:rsidRPr="003A5EFC">
        <w:rPr>
          <w:b/>
          <w:bCs/>
          <w:sz w:val="26"/>
          <w:lang w:val="de-DE"/>
        </w:rPr>
        <w:t xml:space="preserve"> Stellen sie sich vor, Sie wollen eine Zeit lang in einem anderen EU-Land studieren oder arbeiten. Welches Land wählen Sie? Warum?</w:t>
      </w:r>
    </w:p>
    <w:p w:rsidR="00000000" w:rsidRPr="003A5EFC" w:rsidRDefault="00F12C3F">
      <w:pPr>
        <w:rPr>
          <w:b/>
          <w:bCs/>
          <w:sz w:val="26"/>
          <w:lang w:val="de-DE"/>
        </w:rPr>
      </w:pPr>
    </w:p>
    <w:p w:rsidR="00000000" w:rsidRPr="003A5EFC" w:rsidRDefault="00F12C3F">
      <w:pPr>
        <w:pStyle w:val="Heading3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</w:pP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Wenn ich eine Zeit lang in einem anderen EU-Land studieren wollte, möchte ich gern in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Frankreich studieren (vorzugsweise in Paris oder in Südfrankreich) um mein fließende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s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Sprechen in Französisch und auch meine Kompetenz davon zu verbessern und mehr über die faszinierende Geschichte, verschiedenartige Kultur, Ehrfurcht gebietende Kunst und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besinnliche Ideenlehren dieses unvergleichlich schönen Landes zu entdecken. </w:t>
      </w:r>
    </w:p>
    <w:p w:rsidR="00000000" w:rsidRPr="003A5EFC" w:rsidRDefault="00F12C3F">
      <w:pPr>
        <w:pStyle w:val="Heading3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</w:pP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Als Frankophil würde ich gern Französisch bei der prestigeträchtigen École normale supérieure in Paris studieren, weil es eine berühmte weltklasse Universität ist deshalb würde i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ch bald lernen, fließend Französisch zu sprechen während ich von weltklassen Hochschullehrern erzogen werde. Außerdem finde ich, dass Paris ein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e der schönsten Städte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ist, die ich je besucht habe wegen ihrer schöner Architektur, ihrer Romantik und ihrer kul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tureller Verschiedenheit.</w:t>
      </w:r>
    </w:p>
    <w:p w:rsidR="00000000" w:rsidRPr="003A5EFC" w:rsidRDefault="00F12C3F">
      <w:pPr>
        <w:pStyle w:val="Heading3"/>
        <w:jc w:val="both"/>
        <w:rPr>
          <w:b w:val="0"/>
          <w:bCs w:val="0"/>
          <w:lang w:val="de-DE"/>
        </w:rPr>
      </w:pP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Zudem hat Frankreich eine fett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e, schöne und 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unterschiedliche Landschaft und es wird erzählt, dass das Wetter vergleichsweise besser als in England ist, wo es oft lange Schlechtwetterperioden gibt! Frankreich hat Nutzen von Wirtsch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aftswachstum (sogar nach der Wirtschaftsrezession), ein besseres Staatswesen meines Erachtens und zunehmende Beschäftigungsaussichten sowie die </w:t>
      </w:r>
      <w:hyperlink r:id="rId6" w:history="1"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wohlschmeckendsten</w:t>
        </w:r>
      </w:hyperlink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Essen </w:t>
      </w:r>
      <w:hyperlink r:id="rId7" w:history="1"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von</w:t>
        </w:r>
      </w:hyperlink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</w:t>
      </w:r>
      <w:hyperlink r:id="rId8" w:history="1"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best</w:t>
        </w:r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e</w:t>
        </w:r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r</w:t>
        </w:r>
      </w:hyperlink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</w:t>
      </w:r>
      <w:hyperlink r:id="rId9" w:history="1"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Qual</w:t>
        </w:r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i</w:t>
        </w:r>
        <w:r w:rsidRPr="003A5EFC">
          <w:rPr>
            <w:rFonts w:ascii="Times New Roman" w:eastAsia="Times New Roman" w:hAnsi="Times New Roman" w:cs="Times New Roman"/>
            <w:b w:val="0"/>
            <w:bCs w:val="0"/>
            <w:sz w:val="26"/>
            <w:szCs w:val="24"/>
            <w:lang w:val="de-DE"/>
          </w:rPr>
          <w:t>tät</w:t>
        </w:r>
      </w:hyperlink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 xml:space="preserve"> auf der Welt deshalb w</w:t>
      </w:r>
      <w:r w:rsidRPr="003A5EFC">
        <w:rPr>
          <w:rFonts w:ascii="Times New Roman" w:eastAsia="Times New Roman" w:hAnsi="Times New Roman" w:cs="Times New Roman"/>
          <w:b w:val="0"/>
          <w:bCs w:val="0"/>
          <w:sz w:val="26"/>
          <w:szCs w:val="24"/>
          <w:lang w:val="de-DE"/>
        </w:rPr>
        <w:t>äre es zweifelsohne mein Lieblingsbestimmungsland.</w:t>
      </w:r>
    </w:p>
    <w:p w:rsidR="00F12C3F" w:rsidRPr="003A5EFC" w:rsidRDefault="00F12C3F">
      <w:pPr>
        <w:pStyle w:val="Heading1"/>
        <w:rPr>
          <w:u w:val="single"/>
          <w:lang w:val="de-DE"/>
        </w:rPr>
      </w:pPr>
    </w:p>
    <w:sectPr w:rsidR="00F12C3F" w:rsidRPr="003A5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3F" w:rsidRDefault="00F12C3F">
      <w:r>
        <w:separator/>
      </w:r>
    </w:p>
  </w:endnote>
  <w:endnote w:type="continuationSeparator" w:id="0">
    <w:p w:rsidR="00F12C3F" w:rsidRDefault="00F1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C" w:rsidRDefault="003A5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C3F">
    <w:pPr>
      <w:pStyle w:val="Footer"/>
      <w:rPr>
        <w:sz w:val="26"/>
        <w:u w:val="single"/>
        <w:lang w:val="en-US"/>
      </w:rPr>
    </w:pPr>
    <w:r>
      <w:rPr>
        <w:sz w:val="26"/>
        <w:u w:val="single"/>
        <w:lang w:val="en-US"/>
      </w:rPr>
      <w:fldChar w:fldCharType="begin"/>
    </w:r>
    <w:r>
      <w:rPr>
        <w:sz w:val="26"/>
        <w:u w:val="single"/>
        <w:lang w:val="en-US"/>
      </w:rPr>
      <w:instrText xml:space="preserve"> FILENAME </w:instrText>
    </w:r>
    <w:r>
      <w:rPr>
        <w:sz w:val="26"/>
        <w:u w:val="single"/>
        <w:lang w:val="en-US"/>
      </w:rPr>
      <w:fldChar w:fldCharType="separate"/>
    </w:r>
    <w:r>
      <w:rPr>
        <w:noProof/>
        <w:sz w:val="26"/>
        <w:u w:val="single"/>
        <w:lang w:val="en-US"/>
      </w:rPr>
      <w:t>Migration in der EU.doc</w:t>
    </w:r>
    <w:r>
      <w:rPr>
        <w:sz w:val="26"/>
        <w:u w:val="single"/>
        <w:lang w:val="en-US"/>
      </w:rPr>
      <w:fldChar w:fldCharType="end"/>
    </w:r>
    <w:r>
      <w:tab/>
    </w:r>
    <w:r>
      <w:tab/>
    </w:r>
    <w:r>
      <w:rPr>
        <w:sz w:val="26"/>
        <w:u w:val="single"/>
        <w:lang w:val="en-US"/>
      </w:rPr>
      <w:t xml:space="preserve">Page </w:t>
    </w:r>
    <w:r>
      <w:rPr>
        <w:sz w:val="26"/>
        <w:u w:val="single"/>
        <w:lang w:val="en-US"/>
      </w:rPr>
      <w:fldChar w:fldCharType="begin"/>
    </w:r>
    <w:r>
      <w:rPr>
        <w:sz w:val="26"/>
        <w:u w:val="single"/>
        <w:lang w:val="en-US"/>
      </w:rPr>
      <w:instrText xml:space="preserve"> PAGE </w:instrText>
    </w:r>
    <w:r>
      <w:rPr>
        <w:sz w:val="26"/>
        <w:u w:val="single"/>
        <w:lang w:val="en-US"/>
      </w:rPr>
      <w:fldChar w:fldCharType="separate"/>
    </w:r>
    <w:r w:rsidR="003A5EFC">
      <w:rPr>
        <w:noProof/>
        <w:sz w:val="26"/>
        <w:u w:val="single"/>
        <w:lang w:val="en-US"/>
      </w:rPr>
      <w:t>1</w:t>
    </w:r>
    <w:r>
      <w:rPr>
        <w:sz w:val="26"/>
        <w:u w:val="single"/>
        <w:lang w:val="en-US"/>
      </w:rPr>
      <w:fldChar w:fldCharType="end"/>
    </w:r>
    <w:r>
      <w:rPr>
        <w:sz w:val="26"/>
        <w:u w:val="single"/>
        <w:lang w:val="en-US"/>
      </w:rPr>
      <w:t xml:space="preserve"> of </w:t>
    </w:r>
    <w:r>
      <w:rPr>
        <w:sz w:val="26"/>
        <w:u w:val="single"/>
        <w:lang w:val="en-US"/>
      </w:rPr>
      <w:fldChar w:fldCharType="begin"/>
    </w:r>
    <w:r>
      <w:rPr>
        <w:sz w:val="26"/>
        <w:u w:val="single"/>
        <w:lang w:val="en-US"/>
      </w:rPr>
      <w:instrText xml:space="preserve"> NUMPAGES </w:instrText>
    </w:r>
    <w:r>
      <w:rPr>
        <w:sz w:val="26"/>
        <w:u w:val="single"/>
        <w:lang w:val="en-US"/>
      </w:rPr>
      <w:fldChar w:fldCharType="separate"/>
    </w:r>
    <w:r w:rsidR="003A5EFC">
      <w:rPr>
        <w:noProof/>
        <w:sz w:val="26"/>
        <w:u w:val="single"/>
        <w:lang w:val="en-US"/>
      </w:rPr>
      <w:t>1</w:t>
    </w:r>
    <w:r>
      <w:rPr>
        <w:sz w:val="26"/>
        <w:u w:val="single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C" w:rsidRDefault="003A5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3F" w:rsidRDefault="00F12C3F">
      <w:r>
        <w:separator/>
      </w:r>
    </w:p>
  </w:footnote>
  <w:footnote w:type="continuationSeparator" w:id="0">
    <w:p w:rsidR="00F12C3F" w:rsidRDefault="00F1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C" w:rsidRDefault="003A5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5EFC">
    <w:pPr>
      <w:pStyle w:val="Header"/>
    </w:pPr>
    <w:r>
      <w:rPr>
        <w:sz w:val="26"/>
        <w:u w:val="single"/>
      </w:rPr>
      <w:t>Example essau</w:t>
    </w:r>
    <w:r w:rsidR="00F12C3F">
      <w:tab/>
    </w:r>
    <w:r w:rsidR="00F12C3F">
      <w:tab/>
    </w:r>
    <w:r w:rsidR="00F12C3F">
      <w:rPr>
        <w:sz w:val="26"/>
        <w:u w:val="single"/>
      </w:rPr>
      <w:fldChar w:fldCharType="begin"/>
    </w:r>
    <w:r w:rsidR="00F12C3F">
      <w:rPr>
        <w:sz w:val="26"/>
        <w:u w:val="single"/>
      </w:rPr>
      <w:instrText xml:space="preserve"> DATE \@ "dd/MM/yyyy" </w:instrText>
    </w:r>
    <w:r w:rsidR="00F12C3F">
      <w:rPr>
        <w:sz w:val="26"/>
        <w:u w:val="single"/>
      </w:rPr>
      <w:fldChar w:fldCharType="separate"/>
    </w:r>
    <w:r>
      <w:rPr>
        <w:noProof/>
        <w:sz w:val="26"/>
        <w:u w:val="single"/>
      </w:rPr>
      <w:t>25/07/2012</w:t>
    </w:r>
    <w:r w:rsidR="00F12C3F">
      <w:rPr>
        <w:sz w:val="26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C" w:rsidRDefault="003A5E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FC"/>
    <w:rsid w:val="003A5EFC"/>
    <w:rsid w:val="00F1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tu-chemnitz.de/deutsch-englisch/bester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ict.tu-chemnitz.de/deutsch-englisch/vo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t.tu-chemnitz.de/deutsch-englisch/wohlschmeckendsten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ct.tu-chemnitz.de/deutsch-englisch/Qualit%e4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in der Eu</vt:lpstr>
    </vt:vector>
  </TitlesOfParts>
  <Company>PRIVATE</Company>
  <LinksUpToDate>false</LinksUpToDate>
  <CharactersWithSpaces>1841</CharactersWithSpaces>
  <SharedDoc>false</SharedDoc>
  <HLinks>
    <vt:vector size="24" baseType="variant"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http://dict.tu-chemnitz.de/deutsch-englisch/Qualit%e4t.html</vt:lpwstr>
      </vt:variant>
      <vt:variant>
        <vt:lpwstr/>
      </vt:variant>
      <vt:variant>
        <vt:i4>7012472</vt:i4>
      </vt:variant>
      <vt:variant>
        <vt:i4>6</vt:i4>
      </vt:variant>
      <vt:variant>
        <vt:i4>0</vt:i4>
      </vt:variant>
      <vt:variant>
        <vt:i4>5</vt:i4>
      </vt:variant>
      <vt:variant>
        <vt:lpwstr>http://dict.tu-chemnitz.de/deutsch-englisch/bester.html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http://dict.tu-chemnitz.de/deutsch-englisch/von.html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http://dict.tu-chemnitz.de/deutsch-englisch/wohlschmeckendsten.html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 in der Eu</dc:title>
  <dc:creator>PC OPERATOR</dc:creator>
  <cp:lastModifiedBy>Susan Curcillo</cp:lastModifiedBy>
  <cp:revision>2</cp:revision>
  <cp:lastPrinted>2009-09-22T23:14:00Z</cp:lastPrinted>
  <dcterms:created xsi:type="dcterms:W3CDTF">2012-07-25T15:59:00Z</dcterms:created>
  <dcterms:modified xsi:type="dcterms:W3CDTF">2012-07-25T15:59:00Z</dcterms:modified>
</cp:coreProperties>
</file>