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B" w:rsidRDefault="00105BED">
      <w:proofErr w:type="spellStart"/>
      <w:r>
        <w:t>Armut</w:t>
      </w:r>
      <w:proofErr w:type="spellEnd"/>
      <w:r>
        <w:t xml:space="preserve"> in Deutschland</w:t>
      </w:r>
    </w:p>
    <w:p w:rsidR="00105BED" w:rsidRDefault="00105BED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485775" cy="480917"/>
            <wp:effectExtent l="19050" t="0" r="9525" b="0"/>
            <wp:docPr id="1" name="Picture 1" descr="http://hcmc.uvic.ca/clipart/general/think/think-vt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mc.uvic.ca/clipart/general/think/think-vt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Objective :</w:t>
      </w:r>
      <w:proofErr w:type="gramEnd"/>
      <w:r>
        <w:t xml:space="preserve"> to learn and understand the vocabulary relating to Poverty in Germany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105BED" w:rsidTr="00105BED">
        <w:tc>
          <w:tcPr>
            <w:tcW w:w="5494" w:type="dxa"/>
          </w:tcPr>
          <w:p w:rsidR="00105BED" w:rsidRDefault="00105BED">
            <w:r>
              <w:t>Deutsch</w:t>
            </w:r>
          </w:p>
        </w:tc>
        <w:tc>
          <w:tcPr>
            <w:tcW w:w="5494" w:type="dxa"/>
          </w:tcPr>
          <w:p w:rsidR="00105BED" w:rsidRDefault="00105BED">
            <w:proofErr w:type="spellStart"/>
            <w:r>
              <w:t>Englisch</w:t>
            </w:r>
            <w:proofErr w:type="spellEnd"/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Armutsschwelle</w:t>
            </w:r>
            <w:proofErr w:type="spellEnd"/>
          </w:p>
        </w:tc>
        <w:tc>
          <w:tcPr>
            <w:tcW w:w="5494" w:type="dxa"/>
          </w:tcPr>
          <w:p w:rsidR="00105BED" w:rsidRDefault="0056464B">
            <w:r>
              <w:rPr>
                <w:rStyle w:val="mediumtext1"/>
                <w:rFonts w:ascii="Arial" w:hAnsi="Arial" w:cs="Arial"/>
                <w:shd w:val="clear" w:color="auto" w:fill="FFFFFF"/>
              </w:rPr>
              <w:t>Poverty threshold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Kluft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Gap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Das </w:t>
            </w:r>
            <w:proofErr w:type="spellStart"/>
            <w:r>
              <w:t>Verhältnis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Ratio/relationship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Alleinerziehende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Single parent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Groβziehen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To bring up (a child)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Miete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Rent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Sorgfältig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Carefully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Einteilen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Divide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Spüren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Feel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Missbilligung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Disapproval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Beschäftigung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employment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Krach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Crash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Gezwingen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Forced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Prügeln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Flogging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Teufelkreis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Vicious circle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Feste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Fixed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Unterkunft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Accommodation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Heime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home</w:t>
            </w:r>
          </w:p>
        </w:tc>
      </w:tr>
      <w:tr w:rsidR="00105BED" w:rsidTr="00105BED">
        <w:tc>
          <w:tcPr>
            <w:tcW w:w="5494" w:type="dxa"/>
          </w:tcPr>
          <w:p w:rsidR="00105BED" w:rsidRDefault="0056464B">
            <w:proofErr w:type="spellStart"/>
            <w:r>
              <w:t>langfristige</w:t>
            </w:r>
            <w:proofErr w:type="spellEnd"/>
          </w:p>
        </w:tc>
        <w:tc>
          <w:tcPr>
            <w:tcW w:w="5494" w:type="dxa"/>
          </w:tcPr>
          <w:p w:rsidR="00105BED" w:rsidRDefault="0056464B">
            <w:r>
              <w:t>Long term</w:t>
            </w:r>
          </w:p>
        </w:tc>
      </w:tr>
      <w:tr w:rsidR="0056464B" w:rsidTr="00105BED">
        <w:tc>
          <w:tcPr>
            <w:tcW w:w="5494" w:type="dxa"/>
          </w:tcPr>
          <w:p w:rsidR="0056464B" w:rsidRDefault="0056464B">
            <w:proofErr w:type="spellStart"/>
            <w:r>
              <w:t>wahrnehmen</w:t>
            </w:r>
            <w:proofErr w:type="spellEnd"/>
          </w:p>
        </w:tc>
        <w:tc>
          <w:tcPr>
            <w:tcW w:w="5494" w:type="dxa"/>
          </w:tcPr>
          <w:p w:rsidR="0056464B" w:rsidRDefault="0056464B">
            <w:r>
              <w:t>To be aware of</w:t>
            </w:r>
          </w:p>
        </w:tc>
      </w:tr>
    </w:tbl>
    <w:p w:rsidR="00105BED" w:rsidRDefault="00105BED"/>
    <w:p w:rsidR="0056464B" w:rsidRDefault="0056464B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409575" cy="470776"/>
            <wp:effectExtent l="19050" t="0" r="9525" b="0"/>
            <wp:docPr id="4" name="Picture 4" descr="http://hcmc.uvic.ca/clipart/communication/speak/speak-vt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cmc.uvic.ca/clipart/communication/speak/speak-vt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3" cy="47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Objective to improve your spoken German to become more </w:t>
      </w:r>
      <w:proofErr w:type="spellStart"/>
      <w:r>
        <w:t>fleiβig</w:t>
      </w:r>
      <w:proofErr w:type="spellEnd"/>
    </w:p>
    <w:p w:rsidR="0056464B" w:rsidRDefault="0056464B">
      <w:r w:rsidRPr="00602E95">
        <w:rPr>
          <w:lang w:val="de-DE"/>
        </w:rPr>
        <w:t xml:space="preserve">Du bist Obdachlose und du hast ein Interview mit einem/einer Journalist(in).  </w:t>
      </w:r>
      <w:r>
        <w:t xml:space="preserve">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erwähnt</w:t>
      </w:r>
      <w:proofErr w:type="spellEnd"/>
      <w:r>
        <w:t xml:space="preserve"> warden:</w:t>
      </w:r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>/</w:t>
      </w:r>
      <w:proofErr w:type="spellStart"/>
      <w:r>
        <w:t>warum</w:t>
      </w:r>
      <w:proofErr w:type="spellEnd"/>
      <w:r>
        <w:t xml:space="preserve"> du </w:t>
      </w:r>
      <w:proofErr w:type="spellStart"/>
      <w:r>
        <w:t>obdachlos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 </w:t>
      </w:r>
      <w:proofErr w:type="spellStart"/>
      <w:r>
        <w:t>bist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Wovon</w:t>
      </w:r>
      <w:proofErr w:type="spellEnd"/>
      <w:r>
        <w:t xml:space="preserve"> du </w:t>
      </w:r>
      <w:proofErr w:type="spellStart"/>
      <w:r>
        <w:t>lebst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typischer</w:t>
      </w:r>
      <w:proofErr w:type="spellEnd"/>
      <w:r>
        <w:t xml:space="preserve"> Tag</w:t>
      </w:r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Hilfe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Zukunftsper</w:t>
      </w:r>
      <w:r w:rsidR="00590EA5">
        <w:t>s</w:t>
      </w:r>
      <w:r>
        <w:t>pektiven</w:t>
      </w:r>
      <w:proofErr w:type="spellEnd"/>
    </w:p>
    <w:p w:rsidR="0056464B" w:rsidRDefault="0056464B" w:rsidP="0056464B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276225" cy="476250"/>
            <wp:effectExtent l="19050" t="0" r="9525" b="0"/>
            <wp:docPr id="7" name="Picture 7" descr="http://hcmc.uvic.ca/clipart/school/eager/eager-vt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cmc.uvic.ca/clipart/school/eager/eager-vt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Hilfe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2747"/>
        <w:gridCol w:w="1897"/>
        <w:gridCol w:w="3261"/>
        <w:gridCol w:w="3083"/>
      </w:tblGrid>
      <w:tr w:rsidR="0056464B" w:rsidTr="004B45DA">
        <w:tc>
          <w:tcPr>
            <w:tcW w:w="2747" w:type="dxa"/>
          </w:tcPr>
          <w:p w:rsidR="0056464B" w:rsidRDefault="0056464B" w:rsidP="0056464B">
            <w:proofErr w:type="spellStart"/>
            <w:r>
              <w:t>Kr</w:t>
            </w:r>
            <w:r w:rsidR="00590EA5">
              <w:t>a</w:t>
            </w:r>
            <w:r>
              <w:t>ch</w:t>
            </w:r>
            <w:proofErr w:type="spellEnd"/>
            <w:r w:rsidR="00590EA5">
              <w:t xml:space="preserve">/ </w:t>
            </w:r>
            <w:proofErr w:type="spellStart"/>
            <w:r w:rsidR="00590EA5">
              <w:t>Streit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</w:p>
        </w:tc>
        <w:tc>
          <w:tcPr>
            <w:tcW w:w="1897" w:type="dxa"/>
          </w:tcPr>
          <w:p w:rsidR="0056464B" w:rsidRDefault="00590EA5" w:rsidP="0056464B">
            <w:r>
              <w:t>Arguments with</w:t>
            </w:r>
          </w:p>
        </w:tc>
        <w:tc>
          <w:tcPr>
            <w:tcW w:w="3261" w:type="dxa"/>
          </w:tcPr>
          <w:p w:rsidR="0056464B" w:rsidRDefault="004B45DA" w:rsidP="0056464B">
            <w:r>
              <w:t xml:space="preserve">Es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langfristige</w:t>
            </w:r>
            <w:proofErr w:type="spellEnd"/>
            <w:r>
              <w:t xml:space="preserve"> </w:t>
            </w:r>
            <w:proofErr w:type="spellStart"/>
            <w:r>
              <w:t>Lösung</w:t>
            </w:r>
            <w:proofErr w:type="spellEnd"/>
          </w:p>
        </w:tc>
        <w:tc>
          <w:tcPr>
            <w:tcW w:w="3083" w:type="dxa"/>
          </w:tcPr>
          <w:p w:rsidR="0056464B" w:rsidRDefault="004B45DA" w:rsidP="0056464B">
            <w:r>
              <w:t>There is no long term solution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streiten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argue with</w:t>
            </w:r>
          </w:p>
        </w:tc>
        <w:tc>
          <w:tcPr>
            <w:tcW w:w="3261" w:type="dxa"/>
          </w:tcPr>
          <w:p w:rsidR="004B45DA" w:rsidRDefault="004B45DA" w:rsidP="005D7987">
            <w:proofErr w:type="spellStart"/>
            <w:r>
              <w:t>verhungern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To starve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zurückkehren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return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Das </w:t>
            </w:r>
            <w:proofErr w:type="spellStart"/>
            <w:r>
              <w:t>Sozialamt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Social welfare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Wurde</w:t>
            </w:r>
            <w:proofErr w:type="spellEnd"/>
            <w:r>
              <w:t xml:space="preserve"> von … </w:t>
            </w:r>
            <w:proofErr w:type="spellStart"/>
            <w:r>
              <w:t>rausgeworfen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be thrown out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In </w:t>
            </w:r>
            <w:proofErr w:type="spellStart"/>
            <w:r>
              <w:t>Armut</w:t>
            </w:r>
            <w:proofErr w:type="spellEnd"/>
            <w:r>
              <w:t xml:space="preserve"> </w:t>
            </w:r>
            <w:proofErr w:type="spellStart"/>
            <w:r>
              <w:t>wohnen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To live poverty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Schlagen</w:t>
            </w:r>
            <w:proofErr w:type="spellEnd"/>
            <w:r>
              <w:t>/</w:t>
            </w:r>
            <w:proofErr w:type="spellStart"/>
            <w:r>
              <w:t>prügeln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hit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Das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schlimmer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Life is worse</w:t>
            </w:r>
          </w:p>
        </w:tc>
      </w:tr>
    </w:tbl>
    <w:p w:rsidR="0056464B" w:rsidRDefault="0056464B" w:rsidP="0056464B"/>
    <w:p w:rsidR="0056464B" w:rsidRDefault="0056464B"/>
    <w:sectPr w:rsidR="0056464B" w:rsidSect="00105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3DD"/>
    <w:multiLevelType w:val="hybridMultilevel"/>
    <w:tmpl w:val="E6E6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ED"/>
    <w:rsid w:val="00105BED"/>
    <w:rsid w:val="004B45DA"/>
    <w:rsid w:val="0056464B"/>
    <w:rsid w:val="00590EA5"/>
    <w:rsid w:val="00602E95"/>
    <w:rsid w:val="00745F5D"/>
    <w:rsid w:val="00A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1">
    <w:name w:val="medium_text1"/>
    <w:basedOn w:val="DefaultParagraphFont"/>
    <w:rsid w:val="00105B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hcmc.uvic.ca/clipart/communication/speak/speak-vt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hcmc.uvic.ca/clipart/general/think/think-vt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hcmc.uvic.ca/clipart/school/eager/eager-v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cober4901</dc:creator>
  <cp:lastModifiedBy>Susan Curcillo</cp:lastModifiedBy>
  <cp:revision>2</cp:revision>
  <dcterms:created xsi:type="dcterms:W3CDTF">2012-07-25T17:49:00Z</dcterms:created>
  <dcterms:modified xsi:type="dcterms:W3CDTF">2012-07-25T17:49:00Z</dcterms:modified>
</cp:coreProperties>
</file>